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5FC" w:rsidRPr="00A075FC" w:rsidRDefault="00FE096B" w:rsidP="00A075FC">
      <w:pPr>
        <w:rPr>
          <w:rFonts w:ascii="Arial" w:hAnsi="Arial" w:cs="Arial"/>
          <w:sz w:val="36"/>
          <w:szCs w:val="36"/>
        </w:rPr>
      </w:pPr>
      <w:proofErr w:type="spellStart"/>
      <w:r>
        <w:rPr>
          <w:rFonts w:ascii="Arial" w:hAnsi="Arial" w:cs="Arial"/>
          <w:sz w:val="36"/>
          <w:szCs w:val="36"/>
        </w:rPr>
        <w:t>Medihouse</w:t>
      </w:r>
      <w:proofErr w:type="spellEnd"/>
      <w:r>
        <w:rPr>
          <w:rFonts w:ascii="Arial" w:hAnsi="Arial" w:cs="Arial"/>
          <w:sz w:val="36"/>
          <w:szCs w:val="36"/>
        </w:rPr>
        <w:t xml:space="preserve"> Clinic Hallam</w:t>
      </w:r>
      <w:r w:rsidR="00A075FC" w:rsidRPr="00A075FC">
        <w:rPr>
          <w:rFonts w:ascii="Arial" w:hAnsi="Arial" w:cs="Arial"/>
          <w:sz w:val="36"/>
          <w:szCs w:val="36"/>
        </w:rPr>
        <w:t xml:space="preserve"> is AGPAL accredited –  </w:t>
      </w:r>
    </w:p>
    <w:p w:rsidR="00A075FC" w:rsidRPr="00A075FC" w:rsidRDefault="00A075FC" w:rsidP="00A075FC">
      <w:pPr>
        <w:spacing w:after="200" w:line="276" w:lineRule="auto"/>
        <w:contextualSpacing w:val="0"/>
        <w:rPr>
          <w:rFonts w:ascii="Arial" w:hAnsi="Arial" w:cs="Arial"/>
          <w:sz w:val="36"/>
          <w:szCs w:val="36"/>
        </w:rPr>
      </w:pPr>
      <w:r w:rsidRPr="00A075FC">
        <w:rPr>
          <w:rFonts w:ascii="Arial" w:hAnsi="Arial" w:cs="Arial"/>
          <w:sz w:val="36"/>
          <w:szCs w:val="36"/>
        </w:rPr>
        <w:t xml:space="preserve">what does this mean? </w:t>
      </w:r>
    </w:p>
    <w:p w:rsidR="00A075FC" w:rsidRPr="00A075FC" w:rsidRDefault="00A075FC" w:rsidP="00A075FC">
      <w:pPr>
        <w:tabs>
          <w:tab w:val="left" w:pos="3500"/>
          <w:tab w:val="left" w:pos="7513"/>
        </w:tabs>
        <w:rPr>
          <w:rStyle w:val="Hyperlink"/>
          <w:rFonts w:ascii="Arial" w:hAnsi="Arial" w:cs="Arial"/>
          <w:color w:val="auto"/>
          <w:szCs w:val="22"/>
          <w:u w:val="none"/>
        </w:rPr>
      </w:pPr>
    </w:p>
    <w:p w:rsidR="00A075FC" w:rsidRPr="00A075FC" w:rsidRDefault="00A075FC" w:rsidP="00A075FC">
      <w:pPr>
        <w:tabs>
          <w:tab w:val="left" w:pos="3500"/>
          <w:tab w:val="left" w:pos="7513"/>
        </w:tabs>
        <w:rPr>
          <w:rStyle w:val="Hyperlink"/>
          <w:rFonts w:ascii="Arial" w:hAnsi="Arial" w:cs="Arial"/>
          <w:color w:val="auto"/>
          <w:szCs w:val="22"/>
          <w:u w:val="none"/>
        </w:rPr>
      </w:pPr>
      <w:r w:rsidRPr="00A075FC">
        <w:rPr>
          <w:rStyle w:val="Hyperlink"/>
          <w:rFonts w:ascii="Arial" w:hAnsi="Arial" w:cs="Arial"/>
          <w:color w:val="auto"/>
          <w:szCs w:val="22"/>
          <w:u w:val="none"/>
        </w:rPr>
        <w:t>Being accredited means that our general practice is committed to a comprehensive program which involves:</w:t>
      </w:r>
    </w:p>
    <w:p w:rsidR="00A075FC" w:rsidRPr="00A075FC" w:rsidRDefault="00A075FC" w:rsidP="00A075FC">
      <w:pPr>
        <w:tabs>
          <w:tab w:val="left" w:pos="3500"/>
          <w:tab w:val="left" w:pos="7513"/>
        </w:tabs>
        <w:rPr>
          <w:rStyle w:val="Hyperlink"/>
          <w:rFonts w:ascii="Arial" w:hAnsi="Arial" w:cs="Arial"/>
          <w:color w:val="auto"/>
          <w:szCs w:val="22"/>
          <w:u w:val="none"/>
        </w:rPr>
      </w:pPr>
    </w:p>
    <w:p w:rsidR="00A075FC" w:rsidRPr="00A075FC" w:rsidRDefault="00A075FC" w:rsidP="00A075FC">
      <w:pPr>
        <w:pStyle w:val="ListParagraph"/>
        <w:numPr>
          <w:ilvl w:val="0"/>
          <w:numId w:val="14"/>
        </w:numPr>
        <w:tabs>
          <w:tab w:val="left" w:pos="3500"/>
          <w:tab w:val="left" w:pos="7513"/>
        </w:tabs>
        <w:rPr>
          <w:rStyle w:val="Hyperlink"/>
          <w:rFonts w:ascii="Arial" w:hAnsi="Arial" w:cs="Arial"/>
          <w:color w:val="auto"/>
          <w:szCs w:val="22"/>
          <w:u w:val="none"/>
        </w:rPr>
      </w:pPr>
      <w:r w:rsidRPr="00A075FC">
        <w:rPr>
          <w:rStyle w:val="Hyperlink"/>
          <w:rFonts w:ascii="Arial" w:hAnsi="Arial" w:cs="Arial"/>
          <w:color w:val="auto"/>
          <w:szCs w:val="22"/>
          <w:u w:val="none"/>
        </w:rPr>
        <w:t>Engaging our whole practice team to review our practice’s systems and processes</w:t>
      </w:r>
    </w:p>
    <w:p w:rsidR="00A075FC" w:rsidRPr="00A075FC" w:rsidRDefault="00A075FC" w:rsidP="00A075FC">
      <w:pPr>
        <w:pStyle w:val="ListParagraph"/>
        <w:numPr>
          <w:ilvl w:val="0"/>
          <w:numId w:val="14"/>
        </w:numPr>
        <w:tabs>
          <w:tab w:val="left" w:pos="3500"/>
          <w:tab w:val="left" w:pos="7513"/>
        </w:tabs>
        <w:rPr>
          <w:rStyle w:val="Hyperlink"/>
          <w:rFonts w:ascii="Arial" w:hAnsi="Arial" w:cs="Arial"/>
          <w:color w:val="auto"/>
          <w:szCs w:val="22"/>
          <w:u w:val="none"/>
        </w:rPr>
      </w:pPr>
      <w:r w:rsidRPr="00A075FC">
        <w:rPr>
          <w:rStyle w:val="Hyperlink"/>
          <w:rFonts w:ascii="Arial" w:hAnsi="Arial" w:cs="Arial"/>
          <w:color w:val="auto"/>
          <w:szCs w:val="22"/>
          <w:u w:val="none"/>
        </w:rPr>
        <w:t>Opening our practice doors to allow a team of independent surveyors to assess how our practice operates</w:t>
      </w:r>
    </w:p>
    <w:p w:rsidR="00A075FC" w:rsidRPr="00A075FC" w:rsidRDefault="00A075FC" w:rsidP="00A075FC">
      <w:pPr>
        <w:pStyle w:val="ListParagraph"/>
        <w:numPr>
          <w:ilvl w:val="0"/>
          <w:numId w:val="14"/>
        </w:numPr>
        <w:tabs>
          <w:tab w:val="left" w:pos="3500"/>
          <w:tab w:val="left" w:pos="7513"/>
        </w:tabs>
        <w:rPr>
          <w:rStyle w:val="Hyperlink"/>
          <w:rFonts w:ascii="Arial" w:hAnsi="Arial" w:cs="Arial"/>
          <w:color w:val="auto"/>
          <w:szCs w:val="22"/>
          <w:u w:val="none"/>
        </w:rPr>
      </w:pPr>
      <w:r w:rsidRPr="00A075FC">
        <w:rPr>
          <w:rStyle w:val="Hyperlink"/>
          <w:rFonts w:ascii="Arial" w:hAnsi="Arial" w:cs="Arial"/>
          <w:color w:val="auto"/>
          <w:szCs w:val="22"/>
          <w:u w:val="none"/>
        </w:rPr>
        <w:t xml:space="preserve">Assessment of our practice, and achievement of the nationally recognised </w:t>
      </w:r>
      <w:r w:rsidRPr="00CA07F9">
        <w:rPr>
          <w:rStyle w:val="Hyperlink"/>
          <w:rFonts w:ascii="Arial" w:hAnsi="Arial" w:cs="Arial"/>
          <w:i/>
          <w:color w:val="auto"/>
          <w:szCs w:val="22"/>
          <w:u w:val="none"/>
        </w:rPr>
        <w:t>Royal Australian College of General Practitioners</w:t>
      </w:r>
      <w:r w:rsidRPr="00A075FC">
        <w:rPr>
          <w:rStyle w:val="Hyperlink"/>
          <w:rFonts w:ascii="Arial" w:hAnsi="Arial" w:cs="Arial"/>
          <w:color w:val="auto"/>
          <w:szCs w:val="22"/>
          <w:u w:val="none"/>
        </w:rPr>
        <w:t xml:space="preserve"> (RACGP) </w:t>
      </w:r>
      <w:r w:rsidRPr="00CA07F9">
        <w:rPr>
          <w:rStyle w:val="Hyperlink"/>
          <w:rFonts w:ascii="Arial" w:hAnsi="Arial" w:cs="Arial"/>
          <w:i/>
          <w:color w:val="auto"/>
          <w:szCs w:val="22"/>
          <w:u w:val="none"/>
        </w:rPr>
        <w:t>Standards for general practices</w:t>
      </w:r>
      <w:r w:rsidRPr="00A075FC">
        <w:rPr>
          <w:rStyle w:val="Hyperlink"/>
          <w:rFonts w:ascii="Arial" w:hAnsi="Arial" w:cs="Arial"/>
          <w:color w:val="auto"/>
          <w:szCs w:val="22"/>
          <w:u w:val="none"/>
        </w:rPr>
        <w:t xml:space="preserve">, that focus on health care quality and patient safety. </w:t>
      </w:r>
    </w:p>
    <w:p w:rsidR="00A075FC" w:rsidRPr="00A075FC" w:rsidRDefault="00A075FC" w:rsidP="00A075FC">
      <w:pPr>
        <w:tabs>
          <w:tab w:val="left" w:pos="3500"/>
          <w:tab w:val="left" w:pos="7513"/>
        </w:tabs>
        <w:rPr>
          <w:rStyle w:val="Hyperlink"/>
          <w:rFonts w:ascii="Arial" w:hAnsi="Arial" w:cs="Arial"/>
          <w:color w:val="auto"/>
          <w:szCs w:val="22"/>
          <w:u w:val="none"/>
        </w:rPr>
      </w:pPr>
    </w:p>
    <w:p w:rsidR="00A075FC" w:rsidRPr="00A075FC" w:rsidRDefault="00A075FC" w:rsidP="00A075FC">
      <w:pPr>
        <w:tabs>
          <w:tab w:val="left" w:pos="3500"/>
          <w:tab w:val="left" w:pos="7513"/>
        </w:tabs>
        <w:rPr>
          <w:rStyle w:val="Hyperlink"/>
          <w:rFonts w:ascii="Arial" w:hAnsi="Arial" w:cs="Arial"/>
          <w:color w:val="auto"/>
          <w:szCs w:val="22"/>
          <w:u w:val="none"/>
        </w:rPr>
      </w:pPr>
      <w:r w:rsidRPr="00A075FC">
        <w:rPr>
          <w:rStyle w:val="Hyperlink"/>
          <w:rFonts w:ascii="Arial" w:hAnsi="Arial" w:cs="Arial"/>
          <w:color w:val="auto"/>
          <w:szCs w:val="22"/>
          <w:u w:val="none"/>
        </w:rPr>
        <w:t xml:space="preserve">As a member of the community you may be surprised to learn that general practice accreditation is a voluntary process – which means not all practices undergo an independent on-site assessment on a regular basis. </w:t>
      </w:r>
    </w:p>
    <w:p w:rsidR="00A075FC" w:rsidRPr="00A075FC" w:rsidRDefault="00A075FC" w:rsidP="00A075FC">
      <w:pPr>
        <w:tabs>
          <w:tab w:val="left" w:pos="3500"/>
          <w:tab w:val="left" w:pos="7513"/>
        </w:tabs>
        <w:rPr>
          <w:rStyle w:val="Hyperlink"/>
          <w:rFonts w:ascii="Arial" w:hAnsi="Arial" w:cs="Arial"/>
          <w:color w:val="auto"/>
          <w:szCs w:val="22"/>
          <w:u w:val="none"/>
        </w:rPr>
      </w:pPr>
    </w:p>
    <w:p w:rsidR="00A075FC" w:rsidRPr="00A075FC" w:rsidRDefault="00A075FC" w:rsidP="00A075FC">
      <w:pPr>
        <w:tabs>
          <w:tab w:val="left" w:pos="3500"/>
          <w:tab w:val="left" w:pos="7513"/>
        </w:tabs>
        <w:rPr>
          <w:rStyle w:val="Hyperlink"/>
          <w:rFonts w:ascii="Arial" w:hAnsi="Arial" w:cs="Arial"/>
          <w:color w:val="auto"/>
          <w:szCs w:val="22"/>
          <w:u w:val="none"/>
        </w:rPr>
      </w:pPr>
      <w:r w:rsidRPr="00A075FC">
        <w:rPr>
          <w:rStyle w:val="Hyperlink"/>
          <w:rFonts w:ascii="Arial" w:hAnsi="Arial" w:cs="Arial"/>
          <w:color w:val="auto"/>
          <w:szCs w:val="22"/>
          <w:u w:val="none"/>
        </w:rPr>
        <w:t>Achievement of AGPAL accreditation reassures you that our doctors and practice team are committed to providing you with high quality health care in a safe environment.</w:t>
      </w:r>
    </w:p>
    <w:p w:rsidR="00A075FC" w:rsidRPr="00A075FC" w:rsidRDefault="00A075FC" w:rsidP="00A075FC">
      <w:pPr>
        <w:tabs>
          <w:tab w:val="left" w:pos="3500"/>
          <w:tab w:val="left" w:pos="7513"/>
        </w:tabs>
        <w:rPr>
          <w:rStyle w:val="Hyperlink"/>
          <w:rFonts w:ascii="Arial" w:hAnsi="Arial" w:cs="Arial"/>
          <w:color w:val="auto"/>
          <w:szCs w:val="22"/>
          <w:u w:val="none"/>
        </w:rPr>
      </w:pPr>
    </w:p>
    <w:p w:rsidR="00A075FC" w:rsidRPr="00A075FC" w:rsidRDefault="00A075FC" w:rsidP="00A075FC">
      <w:pPr>
        <w:tabs>
          <w:tab w:val="left" w:pos="3500"/>
          <w:tab w:val="left" w:pos="7513"/>
        </w:tabs>
        <w:rPr>
          <w:rStyle w:val="Hyperlink"/>
          <w:rFonts w:ascii="Arial" w:hAnsi="Arial" w:cs="Arial"/>
          <w:color w:val="auto"/>
          <w:szCs w:val="22"/>
          <w:u w:val="none"/>
        </w:rPr>
      </w:pPr>
      <w:r w:rsidRPr="00A075FC">
        <w:rPr>
          <w:rStyle w:val="Hyperlink"/>
          <w:rFonts w:ascii="Arial" w:hAnsi="Arial" w:cs="Arial"/>
          <w:color w:val="auto"/>
          <w:szCs w:val="22"/>
          <w:u w:val="none"/>
        </w:rPr>
        <w:t xml:space="preserve">Next time you visit our practice be sure to look out for the AGPAL Accredited General Practice Symbol (below) or our accreditation certificate. Our practice team is proud of this achievement and as part of this process we continuously strive to make quality improvements to better your patient experience. </w:t>
      </w:r>
    </w:p>
    <w:p w:rsidR="00A075FC" w:rsidRPr="00A075FC" w:rsidRDefault="00A075FC" w:rsidP="00A075FC">
      <w:pPr>
        <w:tabs>
          <w:tab w:val="left" w:pos="3500"/>
          <w:tab w:val="left" w:pos="7513"/>
        </w:tabs>
        <w:rPr>
          <w:rStyle w:val="Hyperlink"/>
          <w:rFonts w:ascii="Arial" w:hAnsi="Arial" w:cs="Arial"/>
          <w:color w:val="auto"/>
          <w:szCs w:val="22"/>
          <w:u w:val="none"/>
        </w:rPr>
      </w:pPr>
    </w:p>
    <w:p w:rsidR="00A075FC" w:rsidRPr="00A075FC" w:rsidRDefault="00A075FC" w:rsidP="00A075FC">
      <w:pPr>
        <w:tabs>
          <w:tab w:val="left" w:pos="3500"/>
          <w:tab w:val="left" w:pos="7513"/>
        </w:tabs>
        <w:rPr>
          <w:rStyle w:val="Hyperlink"/>
          <w:rFonts w:ascii="Arial" w:hAnsi="Arial" w:cs="Arial"/>
          <w:color w:val="auto"/>
          <w:szCs w:val="22"/>
          <w:u w:val="none"/>
        </w:rPr>
      </w:pPr>
      <w:r w:rsidRPr="00A075FC">
        <w:rPr>
          <w:rStyle w:val="Hyperlink"/>
          <w:rFonts w:ascii="Arial" w:hAnsi="Arial" w:cs="Arial"/>
          <w:color w:val="auto"/>
          <w:szCs w:val="22"/>
          <w:u w:val="none"/>
        </w:rPr>
        <w:t xml:space="preserve"> </w:t>
      </w:r>
      <w:r w:rsidRPr="00A075FC">
        <w:rPr>
          <w:rFonts w:ascii="Arial" w:hAnsi="Arial" w:cs="Arial"/>
          <w:noProof/>
          <w:szCs w:val="22"/>
          <w:lang w:eastAsia="en-AU"/>
        </w:rPr>
        <w:drawing>
          <wp:inline distT="0" distB="0" distL="0" distR="0" wp14:anchorId="39F9E55B" wp14:editId="42E0B1F2">
            <wp:extent cx="3017520" cy="10058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7520" cy="1005840"/>
                    </a:xfrm>
                    <a:prstGeom prst="rect">
                      <a:avLst/>
                    </a:prstGeom>
                    <a:noFill/>
                  </pic:spPr>
                </pic:pic>
              </a:graphicData>
            </a:graphic>
          </wp:inline>
        </w:drawing>
      </w:r>
    </w:p>
    <w:p w:rsidR="00A075FC" w:rsidRPr="00A075FC" w:rsidRDefault="00A075FC" w:rsidP="00A075FC">
      <w:pPr>
        <w:tabs>
          <w:tab w:val="left" w:pos="3500"/>
          <w:tab w:val="left" w:pos="7513"/>
        </w:tabs>
        <w:rPr>
          <w:rStyle w:val="Hyperlink"/>
          <w:rFonts w:ascii="Arial" w:hAnsi="Arial" w:cs="Arial"/>
          <w:color w:val="auto"/>
          <w:szCs w:val="22"/>
          <w:u w:val="none"/>
        </w:rPr>
      </w:pPr>
      <w:r w:rsidRPr="00A075FC">
        <w:rPr>
          <w:rStyle w:val="Hyperlink"/>
          <w:rFonts w:ascii="Arial" w:hAnsi="Arial" w:cs="Arial"/>
          <w:color w:val="auto"/>
          <w:szCs w:val="22"/>
          <w:u w:val="none"/>
        </w:rPr>
        <w:t xml:space="preserve"> </w:t>
      </w:r>
    </w:p>
    <w:p w:rsidR="00A075FC" w:rsidRPr="00A075FC" w:rsidRDefault="00A075FC" w:rsidP="00A075FC">
      <w:pPr>
        <w:tabs>
          <w:tab w:val="left" w:pos="3500"/>
          <w:tab w:val="left" w:pos="7513"/>
        </w:tabs>
        <w:rPr>
          <w:rStyle w:val="Hyperlink"/>
          <w:rFonts w:ascii="Arial" w:hAnsi="Arial" w:cs="Arial"/>
          <w:color w:val="auto"/>
          <w:szCs w:val="22"/>
          <w:u w:val="none"/>
        </w:rPr>
      </w:pPr>
      <w:r w:rsidRPr="00A075FC">
        <w:rPr>
          <w:rStyle w:val="Hyperlink"/>
          <w:rFonts w:ascii="Arial" w:hAnsi="Arial" w:cs="Arial"/>
          <w:color w:val="auto"/>
          <w:szCs w:val="22"/>
          <w:u w:val="none"/>
        </w:rPr>
        <w:t xml:space="preserve">Australian General Practice Accreditation Limited (AGPAL) is a not-for-profit independent provider of general practice accreditation in Australia. To learn more about the benefits of accreditation to you, your family and the Australian community visit </w:t>
      </w:r>
      <w:hyperlink r:id="rId9" w:history="1">
        <w:r w:rsidR="00FE096B" w:rsidRPr="00AC47F0">
          <w:rPr>
            <w:rStyle w:val="Hyperlink"/>
            <w:rFonts w:ascii="Arial" w:hAnsi="Arial" w:cs="Arial"/>
            <w:szCs w:val="22"/>
          </w:rPr>
          <w:t>www.a</w:t>
        </w:r>
        <w:r w:rsidR="00FE096B" w:rsidRPr="00AC47F0">
          <w:rPr>
            <w:rStyle w:val="Hyperlink"/>
            <w:rFonts w:ascii="Arial" w:hAnsi="Arial" w:cs="Arial"/>
            <w:szCs w:val="22"/>
          </w:rPr>
          <w:t>gpal.com.au</w:t>
        </w:r>
      </w:hyperlink>
      <w:r w:rsidRPr="00A075FC">
        <w:rPr>
          <w:rStyle w:val="Hyperlink"/>
          <w:rFonts w:ascii="Arial" w:hAnsi="Arial" w:cs="Arial"/>
          <w:color w:val="auto"/>
          <w:szCs w:val="22"/>
          <w:u w:val="none"/>
        </w:rPr>
        <w:t>.</w:t>
      </w:r>
    </w:p>
    <w:p w:rsidR="001338E4" w:rsidRDefault="001338E4" w:rsidP="002865BA">
      <w:pPr>
        <w:tabs>
          <w:tab w:val="left" w:pos="6748"/>
        </w:tabs>
        <w:rPr>
          <w:rStyle w:val="Hyperlink"/>
          <w:color w:val="auto"/>
          <w:szCs w:val="22"/>
          <w:u w:val="none"/>
        </w:rPr>
      </w:pPr>
      <w:bookmarkStart w:id="0" w:name="_GoBack"/>
      <w:bookmarkEnd w:id="0"/>
    </w:p>
    <w:p w:rsidR="001338E4" w:rsidRDefault="001338E4" w:rsidP="002865BA">
      <w:pPr>
        <w:tabs>
          <w:tab w:val="left" w:pos="6748"/>
        </w:tabs>
        <w:rPr>
          <w:rStyle w:val="Hyperlink"/>
          <w:color w:val="auto"/>
          <w:szCs w:val="22"/>
          <w:u w:val="none"/>
        </w:rPr>
      </w:pPr>
    </w:p>
    <w:p w:rsidR="00ED64C5" w:rsidRPr="00ED64C5" w:rsidRDefault="00ED64C5" w:rsidP="008B7C7D">
      <w:pPr>
        <w:pStyle w:val="QIPLvl2Heading"/>
      </w:pPr>
    </w:p>
    <w:sectPr w:rsidR="00ED64C5" w:rsidRPr="00ED64C5" w:rsidSect="000B658B">
      <w:headerReference w:type="default" r:id="rId10"/>
      <w:footerReference w:type="default" r:id="rId11"/>
      <w:headerReference w:type="first" r:id="rId12"/>
      <w:pgSz w:w="11906" w:h="16838" w:code="9"/>
      <w:pgMar w:top="2268" w:right="1247" w:bottom="1418" w:left="1247" w:header="709" w:footer="31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4A7" w:rsidRDefault="00B064A7" w:rsidP="00505820">
      <w:pPr>
        <w:spacing w:line="240" w:lineRule="auto"/>
      </w:pPr>
      <w:r>
        <w:separator/>
      </w:r>
    </w:p>
  </w:endnote>
  <w:endnote w:type="continuationSeparator" w:id="0">
    <w:p w:rsidR="00B064A7" w:rsidRDefault="00B064A7" w:rsidP="005058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1D2" w:rsidRDefault="000367D1" w:rsidP="008B7C7D">
    <w:pPr>
      <w:pStyle w:val="Heading1"/>
      <w:rPr>
        <w:rFonts w:cs="Arial"/>
        <w:szCs w:val="18"/>
      </w:rPr>
    </w:pPr>
    <w:r>
      <w:t xml:space="preserve">© </w:t>
    </w:r>
    <w:r w:rsidR="009A19F8">
      <w:t>AGPAL</w:t>
    </w:r>
    <w:r>
      <w:t xml:space="preserve"> 201</w:t>
    </w:r>
    <w:r w:rsidR="00BC037C">
      <w:t>6</w:t>
    </w:r>
    <w:r w:rsidR="008B7C7D">
      <w:tab/>
    </w:r>
    <w:r w:rsidR="000801D2" w:rsidRPr="000801D2">
      <w:rPr>
        <w:rFonts w:cs="Arial"/>
        <w:szCs w:val="18"/>
      </w:rPr>
      <w:fldChar w:fldCharType="begin"/>
    </w:r>
    <w:r w:rsidR="000801D2" w:rsidRPr="000801D2">
      <w:rPr>
        <w:rFonts w:cs="Arial"/>
        <w:szCs w:val="18"/>
      </w:rPr>
      <w:instrText xml:space="preserve"> PAGE  \* Arabic  \* MERGEFORMAT </w:instrText>
    </w:r>
    <w:r w:rsidR="000801D2" w:rsidRPr="000801D2">
      <w:rPr>
        <w:rFonts w:cs="Arial"/>
        <w:szCs w:val="18"/>
      </w:rPr>
      <w:fldChar w:fldCharType="separate"/>
    </w:r>
    <w:r w:rsidR="00FE096B">
      <w:rPr>
        <w:rFonts w:cs="Arial"/>
        <w:noProof/>
        <w:szCs w:val="18"/>
      </w:rPr>
      <w:t>1</w:t>
    </w:r>
    <w:r w:rsidR="000801D2" w:rsidRPr="000801D2">
      <w:rPr>
        <w:rFonts w:cs="Arial"/>
        <w:szCs w:val="18"/>
      </w:rPr>
      <w:fldChar w:fldCharType="end"/>
    </w:r>
  </w:p>
  <w:p w:rsidR="000801D2" w:rsidRPr="000801D2" w:rsidRDefault="000801D2" w:rsidP="003241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4A7" w:rsidRDefault="00B064A7" w:rsidP="00505820">
      <w:pPr>
        <w:spacing w:line="240" w:lineRule="auto"/>
      </w:pPr>
      <w:r>
        <w:separator/>
      </w:r>
    </w:p>
  </w:footnote>
  <w:footnote w:type="continuationSeparator" w:id="0">
    <w:p w:rsidR="00B064A7" w:rsidRDefault="00B064A7" w:rsidP="005058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FA9" w:rsidRPr="00A075FC" w:rsidRDefault="00BC037C" w:rsidP="007C0FA9">
    <w:pPr>
      <w:pStyle w:val="QIPNobannerheading"/>
      <w:rPr>
        <w:rFonts w:ascii="Arial" w:hAnsi="Arial" w:cs="Arial"/>
        <w:sz w:val="36"/>
        <w:szCs w:val="36"/>
      </w:rPr>
    </w:pPr>
    <w:r w:rsidRPr="00A075FC">
      <w:rPr>
        <w:rFonts w:ascii="Arial" w:hAnsi="Arial" w:cs="Arial"/>
      </w:rPr>
      <w:drawing>
        <wp:anchor distT="0" distB="0" distL="114300" distR="114300" simplePos="0" relativeHeight="251665408" behindDoc="0" locked="0" layoutInCell="1" allowOverlap="1" wp14:anchorId="2408C9A5" wp14:editId="002C7618">
          <wp:simplePos x="0" y="0"/>
          <wp:positionH relativeFrom="margin">
            <wp:posOffset>5229225</wp:posOffset>
          </wp:positionH>
          <wp:positionV relativeFrom="margin">
            <wp:posOffset>-1159348</wp:posOffset>
          </wp:positionV>
          <wp:extent cx="818707" cy="818707"/>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format-AGPAL-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8707" cy="818707"/>
                  </a:xfrm>
                  <a:prstGeom prst="rect">
                    <a:avLst/>
                  </a:prstGeom>
                </pic:spPr>
              </pic:pic>
            </a:graphicData>
          </a:graphic>
          <wp14:sizeRelH relativeFrom="margin">
            <wp14:pctWidth>0</wp14:pctWidth>
          </wp14:sizeRelH>
          <wp14:sizeRelV relativeFrom="margin">
            <wp14:pctHeight>0</wp14:pctHeight>
          </wp14:sizeRelV>
        </wp:anchor>
      </w:drawing>
    </w:r>
  </w:p>
  <w:p w:rsidR="00832717" w:rsidRPr="00B35319" w:rsidRDefault="00832717" w:rsidP="00B35319">
    <w:pPr>
      <w:rPr>
        <w:b/>
        <w:color w:val="FFFFFF" w:themeColor="background1"/>
        <w:sz w:val="36"/>
        <w:szCs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677" w:rsidRPr="00B35319" w:rsidRDefault="002865BA" w:rsidP="00B35319">
    <w:pPr>
      <w:pStyle w:val="QIPNobannerheading"/>
    </w:pPr>
    <w:r w:rsidRPr="00BC037C">
      <w:rPr>
        <w:szCs w:val="22"/>
      </w:rPr>
      <w:drawing>
        <wp:anchor distT="0" distB="0" distL="114300" distR="114300" simplePos="0" relativeHeight="251667456" behindDoc="1" locked="0" layoutInCell="1" allowOverlap="1" wp14:anchorId="62BB3FB7" wp14:editId="44882D24">
          <wp:simplePos x="0" y="0"/>
          <wp:positionH relativeFrom="page">
            <wp:posOffset>-1427483</wp:posOffset>
          </wp:positionH>
          <wp:positionV relativeFrom="page">
            <wp:posOffset>1709122</wp:posOffset>
          </wp:positionV>
          <wp:extent cx="10372053" cy="7580883"/>
          <wp:effectExtent l="4763"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IP_Cover.jpg"/>
                  <pic:cNvPicPr/>
                </pic:nvPicPr>
                <pic:blipFill>
                  <a:blip r:embed="rId1">
                    <a:extLst>
                      <a:ext uri="{28A0092B-C50C-407E-A947-70E740481C1C}">
                        <a14:useLocalDpi xmlns:a14="http://schemas.microsoft.com/office/drawing/2010/main" val="0"/>
                      </a:ext>
                    </a:extLst>
                  </a:blip>
                  <a:stretch>
                    <a:fillRect/>
                  </a:stretch>
                </pic:blipFill>
                <pic:spPr>
                  <a:xfrm rot="16200000" flipH="1">
                    <a:off x="0" y="0"/>
                    <a:ext cx="10368997" cy="7578649"/>
                  </a:xfrm>
                  <a:prstGeom prst="rect">
                    <a:avLst/>
                  </a:prstGeom>
                </pic:spPr>
              </pic:pic>
            </a:graphicData>
          </a:graphic>
          <wp14:sizeRelH relativeFrom="margin">
            <wp14:pctWidth>0</wp14:pctWidth>
          </wp14:sizeRelH>
          <wp14:sizeRelV relativeFrom="margin">
            <wp14:pctHeight>0</wp14:pctHeight>
          </wp14:sizeRelV>
        </wp:anchor>
      </w:drawing>
    </w:r>
    <w:r w:rsidR="00BC037C">
      <w:drawing>
        <wp:anchor distT="0" distB="0" distL="114300" distR="114300" simplePos="0" relativeHeight="251663360" behindDoc="0" locked="0" layoutInCell="1" allowOverlap="1" wp14:anchorId="373899DE" wp14:editId="1173A0AF">
          <wp:simplePos x="0" y="0"/>
          <wp:positionH relativeFrom="margin">
            <wp:posOffset>5183505</wp:posOffset>
          </wp:positionH>
          <wp:positionV relativeFrom="margin">
            <wp:posOffset>-1184437</wp:posOffset>
          </wp:positionV>
          <wp:extent cx="818707" cy="818707"/>
          <wp:effectExtent l="0" t="0" r="635"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format-AGPAL-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8707" cy="818707"/>
                  </a:xfrm>
                  <a:prstGeom prst="rect">
                    <a:avLst/>
                  </a:prstGeom>
                </pic:spPr>
              </pic:pic>
            </a:graphicData>
          </a:graphic>
          <wp14:sizeRelH relativeFrom="margin">
            <wp14:pctWidth>0</wp14:pctWidth>
          </wp14:sizeRelH>
          <wp14:sizeRelV relativeFrom="margin">
            <wp14:pctHeight>0</wp14:pctHeight>
          </wp14:sizeRelV>
        </wp:anchor>
      </w:drawing>
    </w:r>
    <w:r w:rsidR="00BC037C">
      <w:drawing>
        <wp:anchor distT="0" distB="0" distL="114300" distR="114300" simplePos="0" relativeHeight="251662336" behindDoc="0" locked="0" layoutInCell="1" allowOverlap="1" wp14:anchorId="1BE8148C" wp14:editId="3168F077">
          <wp:simplePos x="0" y="0"/>
          <wp:positionH relativeFrom="margin">
            <wp:posOffset>8281035</wp:posOffset>
          </wp:positionH>
          <wp:positionV relativeFrom="margin">
            <wp:posOffset>-1117600</wp:posOffset>
          </wp:positionV>
          <wp:extent cx="893135" cy="893135"/>
          <wp:effectExtent l="0" t="0" r="254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format-AGPAL-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92810" cy="8928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63E19"/>
    <w:multiLevelType w:val="hybridMultilevel"/>
    <w:tmpl w:val="17F47272"/>
    <w:lvl w:ilvl="0" w:tplc="33C806EC">
      <w:start w:val="1"/>
      <w:numFmt w:val="bullet"/>
      <w:pStyle w:val="QIPBullet2"/>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2B5474"/>
    <w:multiLevelType w:val="hybridMultilevel"/>
    <w:tmpl w:val="4FBC6618"/>
    <w:lvl w:ilvl="0" w:tplc="5A52825C">
      <w:start w:val="1"/>
      <w:numFmt w:val="decimal"/>
      <w:lvlText w:val="%1."/>
      <w:lvlJc w:val="left"/>
      <w:pPr>
        <w:ind w:left="720" w:hanging="360"/>
      </w:pPr>
      <w:rPr>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1C7CE2"/>
    <w:multiLevelType w:val="multilevel"/>
    <w:tmpl w:val="70A4DF10"/>
    <w:lvl w:ilvl="0">
      <w:start w:val="1"/>
      <w:numFmt w:val="decimal"/>
      <w:pStyle w:val="QIPHeading1"/>
      <w:lvlText w:val="%1."/>
      <w:lvlJc w:val="left"/>
      <w:pPr>
        <w:ind w:left="360" w:hanging="360"/>
      </w:pPr>
      <w:rPr>
        <w:rFonts w:hint="default"/>
      </w:rPr>
    </w:lvl>
    <w:lvl w:ilvl="1">
      <w:start w:val="1"/>
      <w:numFmt w:val="decimal"/>
      <w:pStyle w:val="QIPHeading2"/>
      <w:lvlText w:val="%1.%2."/>
      <w:lvlJc w:val="left"/>
      <w:pPr>
        <w:ind w:left="792" w:hanging="432"/>
      </w:pPr>
      <w:rPr>
        <w:rFonts w:hint="default"/>
      </w:rPr>
    </w:lvl>
    <w:lvl w:ilvl="2">
      <w:start w:val="1"/>
      <w:numFmt w:val="decimal"/>
      <w:pStyle w:val="QIPHeadingLevel3"/>
      <w:lvlText w:val="%1.%2.%3."/>
      <w:lvlJc w:val="left"/>
      <w:pPr>
        <w:ind w:left="1224" w:hanging="504"/>
      </w:pPr>
      <w:rPr>
        <w:rFonts w:hint="default"/>
      </w:rPr>
    </w:lvl>
    <w:lvl w:ilvl="3">
      <w:start w:val="1"/>
      <w:numFmt w:val="decimal"/>
      <w:pStyle w:val="QIPHeaderLe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E751B8"/>
    <w:multiLevelType w:val="hybridMultilevel"/>
    <w:tmpl w:val="8BBADFC6"/>
    <w:lvl w:ilvl="0" w:tplc="6ED093EC">
      <w:start w:val="1"/>
      <w:numFmt w:val="decimal"/>
      <w:lvlText w:val="%1.1.1.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4" w15:restartNumberingAfterBreak="0">
    <w:nsid w:val="37033F36"/>
    <w:multiLevelType w:val="hybridMultilevel"/>
    <w:tmpl w:val="847AAC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E840D64"/>
    <w:multiLevelType w:val="hybridMultilevel"/>
    <w:tmpl w:val="7C2C4114"/>
    <w:lvl w:ilvl="0" w:tplc="FB50D204">
      <w:start w:val="1"/>
      <w:numFmt w:val="decimal"/>
      <w:pStyle w:val="QIPNumberBullet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EA50542"/>
    <w:multiLevelType w:val="hybridMultilevel"/>
    <w:tmpl w:val="B82AA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256EDE"/>
    <w:multiLevelType w:val="hybridMultilevel"/>
    <w:tmpl w:val="B2BC60C0"/>
    <w:lvl w:ilvl="0" w:tplc="FF5C1E9E">
      <w:start w:val="1"/>
      <w:numFmt w:val="decimal"/>
      <w:lvlText w:val="%1.1.1"/>
      <w:lvlJc w:val="left"/>
      <w:pPr>
        <w:ind w:left="3196" w:hanging="360"/>
      </w:pPr>
      <w:rPr>
        <w:rFonts w:hint="default"/>
      </w:rPr>
    </w:lvl>
    <w:lvl w:ilvl="1" w:tplc="0C090019">
      <w:start w:val="1"/>
      <w:numFmt w:val="lowerLetter"/>
      <w:lvlText w:val="%2."/>
      <w:lvlJc w:val="left"/>
      <w:pPr>
        <w:ind w:left="4276" w:hanging="360"/>
      </w:pPr>
    </w:lvl>
    <w:lvl w:ilvl="2" w:tplc="0C09001B" w:tentative="1">
      <w:start w:val="1"/>
      <w:numFmt w:val="lowerRoman"/>
      <w:lvlText w:val="%3."/>
      <w:lvlJc w:val="right"/>
      <w:pPr>
        <w:ind w:left="4996" w:hanging="180"/>
      </w:pPr>
    </w:lvl>
    <w:lvl w:ilvl="3" w:tplc="0C09000F" w:tentative="1">
      <w:start w:val="1"/>
      <w:numFmt w:val="decimal"/>
      <w:lvlText w:val="%4."/>
      <w:lvlJc w:val="left"/>
      <w:pPr>
        <w:ind w:left="5716" w:hanging="360"/>
      </w:pPr>
    </w:lvl>
    <w:lvl w:ilvl="4" w:tplc="0C090019" w:tentative="1">
      <w:start w:val="1"/>
      <w:numFmt w:val="lowerLetter"/>
      <w:lvlText w:val="%5."/>
      <w:lvlJc w:val="left"/>
      <w:pPr>
        <w:ind w:left="6436" w:hanging="360"/>
      </w:pPr>
    </w:lvl>
    <w:lvl w:ilvl="5" w:tplc="0C09001B" w:tentative="1">
      <w:start w:val="1"/>
      <w:numFmt w:val="lowerRoman"/>
      <w:lvlText w:val="%6."/>
      <w:lvlJc w:val="right"/>
      <w:pPr>
        <w:ind w:left="7156" w:hanging="180"/>
      </w:pPr>
    </w:lvl>
    <w:lvl w:ilvl="6" w:tplc="0C09000F" w:tentative="1">
      <w:start w:val="1"/>
      <w:numFmt w:val="decimal"/>
      <w:lvlText w:val="%7."/>
      <w:lvlJc w:val="left"/>
      <w:pPr>
        <w:ind w:left="7876" w:hanging="360"/>
      </w:pPr>
    </w:lvl>
    <w:lvl w:ilvl="7" w:tplc="0C090019" w:tentative="1">
      <w:start w:val="1"/>
      <w:numFmt w:val="lowerLetter"/>
      <w:lvlText w:val="%8."/>
      <w:lvlJc w:val="left"/>
      <w:pPr>
        <w:ind w:left="8596" w:hanging="360"/>
      </w:pPr>
    </w:lvl>
    <w:lvl w:ilvl="8" w:tplc="0C09001B" w:tentative="1">
      <w:start w:val="1"/>
      <w:numFmt w:val="lowerRoman"/>
      <w:lvlText w:val="%9."/>
      <w:lvlJc w:val="right"/>
      <w:pPr>
        <w:ind w:left="9316" w:hanging="180"/>
      </w:pPr>
    </w:lvl>
  </w:abstractNum>
  <w:abstractNum w:abstractNumId="8" w15:restartNumberingAfterBreak="0">
    <w:nsid w:val="5108737F"/>
    <w:multiLevelType w:val="hybridMultilevel"/>
    <w:tmpl w:val="078E3ED4"/>
    <w:lvl w:ilvl="0" w:tplc="CAD62AE0">
      <w:start w:val="1"/>
      <w:numFmt w:val="bullet"/>
      <w:pStyle w:val="QIPBullet1"/>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588C402C"/>
    <w:multiLevelType w:val="hybridMultilevel"/>
    <w:tmpl w:val="F84C068A"/>
    <w:lvl w:ilvl="0" w:tplc="485A174A">
      <w:start w:val="1"/>
      <w:numFmt w:val="bullet"/>
      <w:pStyle w:val="QIPTableBullets"/>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0" w15:restartNumberingAfterBreak="0">
    <w:nsid w:val="73C64EA9"/>
    <w:multiLevelType w:val="hybridMultilevel"/>
    <w:tmpl w:val="BE868AA8"/>
    <w:lvl w:ilvl="0" w:tplc="1046CDF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4"/>
  </w:num>
  <w:num w:numId="5">
    <w:abstractNumId w:val="10"/>
  </w:num>
  <w:num w:numId="6">
    <w:abstractNumId w:val="9"/>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 w:numId="10">
    <w:abstractNumId w:val="5"/>
  </w:num>
  <w:num w:numId="11">
    <w:abstractNumId w:val="3"/>
  </w:num>
  <w:num w:numId="12">
    <w:abstractNumId w:val="2"/>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37C"/>
    <w:rsid w:val="000367D1"/>
    <w:rsid w:val="0005076C"/>
    <w:rsid w:val="000801D2"/>
    <w:rsid w:val="00096273"/>
    <w:rsid w:val="000B658B"/>
    <w:rsid w:val="000D222B"/>
    <w:rsid w:val="00102AAE"/>
    <w:rsid w:val="001338E4"/>
    <w:rsid w:val="00140C66"/>
    <w:rsid w:val="0019226F"/>
    <w:rsid w:val="00216F9D"/>
    <w:rsid w:val="0022109F"/>
    <w:rsid w:val="00275A13"/>
    <w:rsid w:val="002865BA"/>
    <w:rsid w:val="00292E92"/>
    <w:rsid w:val="002A24BF"/>
    <w:rsid w:val="002E28D2"/>
    <w:rsid w:val="003241F6"/>
    <w:rsid w:val="0035177D"/>
    <w:rsid w:val="003B22FD"/>
    <w:rsid w:val="003D4632"/>
    <w:rsid w:val="004300E5"/>
    <w:rsid w:val="00450703"/>
    <w:rsid w:val="00455CB8"/>
    <w:rsid w:val="004A7817"/>
    <w:rsid w:val="004C20A9"/>
    <w:rsid w:val="00505820"/>
    <w:rsid w:val="005259C2"/>
    <w:rsid w:val="00527385"/>
    <w:rsid w:val="00550350"/>
    <w:rsid w:val="00567677"/>
    <w:rsid w:val="005729D7"/>
    <w:rsid w:val="005A6AD7"/>
    <w:rsid w:val="005C35A1"/>
    <w:rsid w:val="005E21C1"/>
    <w:rsid w:val="00624A43"/>
    <w:rsid w:val="00681AB4"/>
    <w:rsid w:val="00683827"/>
    <w:rsid w:val="006E5891"/>
    <w:rsid w:val="006F2439"/>
    <w:rsid w:val="00721842"/>
    <w:rsid w:val="00740D9E"/>
    <w:rsid w:val="00766866"/>
    <w:rsid w:val="00770F5A"/>
    <w:rsid w:val="00777642"/>
    <w:rsid w:val="007C0FA9"/>
    <w:rsid w:val="007F6870"/>
    <w:rsid w:val="00832717"/>
    <w:rsid w:val="0088238B"/>
    <w:rsid w:val="008B7C7D"/>
    <w:rsid w:val="008C013B"/>
    <w:rsid w:val="008F5635"/>
    <w:rsid w:val="0092672A"/>
    <w:rsid w:val="00927F66"/>
    <w:rsid w:val="00931950"/>
    <w:rsid w:val="009435AA"/>
    <w:rsid w:val="00954DF9"/>
    <w:rsid w:val="0097191D"/>
    <w:rsid w:val="00971B3F"/>
    <w:rsid w:val="009A19F8"/>
    <w:rsid w:val="00A075FC"/>
    <w:rsid w:val="00A31F7F"/>
    <w:rsid w:val="00A8534B"/>
    <w:rsid w:val="00AC76D8"/>
    <w:rsid w:val="00AF408C"/>
    <w:rsid w:val="00B064A7"/>
    <w:rsid w:val="00B35319"/>
    <w:rsid w:val="00BC037C"/>
    <w:rsid w:val="00C952C3"/>
    <w:rsid w:val="00CA07F9"/>
    <w:rsid w:val="00CD4F4E"/>
    <w:rsid w:val="00D8240A"/>
    <w:rsid w:val="00DA70B6"/>
    <w:rsid w:val="00DC713B"/>
    <w:rsid w:val="00E51857"/>
    <w:rsid w:val="00E6131E"/>
    <w:rsid w:val="00EC20E4"/>
    <w:rsid w:val="00ED1707"/>
    <w:rsid w:val="00ED64C5"/>
    <w:rsid w:val="00EE20FA"/>
    <w:rsid w:val="00F210BD"/>
    <w:rsid w:val="00F21EFF"/>
    <w:rsid w:val="00F439B3"/>
    <w:rsid w:val="00FE096B"/>
    <w:rsid w:val="00FF4F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C70F28-810E-4B70-B8EB-2DF9C4E2C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QIP Body Text"/>
    <w:qFormat/>
    <w:rsid w:val="002E28D2"/>
    <w:pPr>
      <w:spacing w:after="0" w:line="288" w:lineRule="auto"/>
      <w:contextualSpacing/>
    </w:pPr>
    <w:rPr>
      <w:rFonts w:cs="Times New Roman"/>
      <w:szCs w:val="20"/>
    </w:rPr>
  </w:style>
  <w:style w:type="paragraph" w:styleId="Heading1">
    <w:name w:val="heading 1"/>
    <w:aliases w:val="QIP Footer"/>
    <w:basedOn w:val="Normal"/>
    <w:next w:val="Normal"/>
    <w:link w:val="Heading1Char"/>
    <w:autoRedefine/>
    <w:uiPriority w:val="9"/>
    <w:qFormat/>
    <w:rsid w:val="000367D1"/>
    <w:pPr>
      <w:keepNext/>
      <w:keepLines/>
      <w:tabs>
        <w:tab w:val="right" w:pos="9356"/>
      </w:tabs>
      <w:outlineLvl w:val="0"/>
    </w:pPr>
    <w:rPr>
      <w:rFonts w:eastAsiaTheme="majorEastAsia" w:cstheme="majorBidi"/>
      <w:bCs/>
      <w:sz w:val="18"/>
      <w:szCs w:val="28"/>
    </w:rPr>
  </w:style>
  <w:style w:type="paragraph" w:styleId="Heading2">
    <w:name w:val="heading 2"/>
    <w:aliases w:val="Major headings"/>
    <w:basedOn w:val="Normal"/>
    <w:next w:val="Normal"/>
    <w:link w:val="Heading2Char"/>
    <w:uiPriority w:val="9"/>
    <w:unhideWhenUsed/>
    <w:rsid w:val="00275A13"/>
    <w:pPr>
      <w:keepNext/>
      <w:keepLines/>
      <w:outlineLvl w:val="1"/>
    </w:pPr>
    <w:rPr>
      <w:rFonts w:eastAsiaTheme="majorEastAsia" w:cstheme="majorBidi"/>
      <w:bCs/>
      <w:sz w:val="36"/>
      <w:szCs w:val="26"/>
    </w:rPr>
  </w:style>
  <w:style w:type="paragraph" w:styleId="Heading3">
    <w:name w:val="heading 3"/>
    <w:aliases w:val="Majority of headings"/>
    <w:basedOn w:val="Normal"/>
    <w:next w:val="Normal"/>
    <w:link w:val="Heading3Char"/>
    <w:uiPriority w:val="9"/>
    <w:semiHidden/>
    <w:unhideWhenUsed/>
    <w:rsid w:val="00275A13"/>
    <w:pPr>
      <w:keepNext/>
      <w:keepLines/>
      <w:spacing w:before="100" w:beforeAutospacing="1"/>
      <w:contextualSpacing w:val="0"/>
      <w:outlineLvl w:val="2"/>
    </w:pPr>
    <w:rPr>
      <w:rFonts w:asciiTheme="majorHAnsi" w:eastAsiaTheme="majorEastAsia" w:hAnsiTheme="majorHAnsi"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QIP Coloured text"/>
    <w:basedOn w:val="Quote"/>
    <w:uiPriority w:val="1"/>
    <w:qFormat/>
    <w:rsid w:val="001338E4"/>
    <w:pPr>
      <w:spacing w:before="360"/>
    </w:pPr>
    <w:rPr>
      <w:b/>
      <w:i w:val="0"/>
      <w:color w:val="00287A"/>
      <w:sz w:val="28"/>
    </w:rPr>
  </w:style>
  <w:style w:type="character" w:customStyle="1" w:styleId="Heading1Char">
    <w:name w:val="Heading 1 Char"/>
    <w:aliases w:val="QIP Footer Char"/>
    <w:basedOn w:val="DefaultParagraphFont"/>
    <w:link w:val="Heading1"/>
    <w:rsid w:val="000367D1"/>
    <w:rPr>
      <w:rFonts w:eastAsiaTheme="majorEastAsia" w:cstheme="majorBidi"/>
      <w:bCs/>
      <w:sz w:val="18"/>
      <w:szCs w:val="28"/>
    </w:rPr>
  </w:style>
  <w:style w:type="character" w:customStyle="1" w:styleId="Heading2Char">
    <w:name w:val="Heading 2 Char"/>
    <w:aliases w:val="Major headings Char"/>
    <w:basedOn w:val="DefaultParagraphFont"/>
    <w:link w:val="Heading2"/>
    <w:uiPriority w:val="9"/>
    <w:rsid w:val="00275A13"/>
    <w:rPr>
      <w:rFonts w:eastAsiaTheme="majorEastAsia" w:cstheme="majorBidi"/>
      <w:bCs/>
      <w:sz w:val="36"/>
      <w:szCs w:val="26"/>
    </w:rPr>
  </w:style>
  <w:style w:type="character" w:customStyle="1" w:styleId="Heading3Char">
    <w:name w:val="Heading 3 Char"/>
    <w:aliases w:val="Majority of headings Char"/>
    <w:basedOn w:val="DefaultParagraphFont"/>
    <w:link w:val="Heading3"/>
    <w:uiPriority w:val="9"/>
    <w:semiHidden/>
    <w:rsid w:val="00275A13"/>
    <w:rPr>
      <w:rFonts w:asciiTheme="majorHAnsi" w:eastAsiaTheme="majorEastAsia" w:hAnsiTheme="majorHAnsi" w:cstheme="majorBidi"/>
      <w:b/>
      <w:bCs/>
      <w:sz w:val="28"/>
      <w:szCs w:val="20"/>
    </w:rPr>
  </w:style>
  <w:style w:type="paragraph" w:styleId="BalloonText">
    <w:name w:val="Balloon Text"/>
    <w:basedOn w:val="Normal"/>
    <w:link w:val="BalloonTextChar"/>
    <w:uiPriority w:val="99"/>
    <w:semiHidden/>
    <w:unhideWhenUsed/>
    <w:rsid w:val="009435AA"/>
    <w:pPr>
      <w:spacing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9435AA"/>
    <w:rPr>
      <w:rFonts w:ascii="Arial" w:hAnsi="Arial" w:cs="Arial"/>
      <w:sz w:val="16"/>
      <w:szCs w:val="16"/>
    </w:rPr>
  </w:style>
  <w:style w:type="paragraph" w:styleId="Header">
    <w:name w:val="header"/>
    <w:basedOn w:val="Normal"/>
    <w:link w:val="HeaderChar"/>
    <w:uiPriority w:val="99"/>
    <w:unhideWhenUsed/>
    <w:rsid w:val="00505820"/>
    <w:pPr>
      <w:tabs>
        <w:tab w:val="center" w:pos="4513"/>
        <w:tab w:val="right" w:pos="9026"/>
      </w:tabs>
      <w:spacing w:line="240" w:lineRule="auto"/>
    </w:pPr>
  </w:style>
  <w:style w:type="character" w:customStyle="1" w:styleId="HeaderChar">
    <w:name w:val="Header Char"/>
    <w:basedOn w:val="DefaultParagraphFont"/>
    <w:link w:val="Header"/>
    <w:uiPriority w:val="99"/>
    <w:rsid w:val="00505820"/>
    <w:rPr>
      <w:rFonts w:cs="Times New Roman"/>
      <w:szCs w:val="20"/>
    </w:rPr>
  </w:style>
  <w:style w:type="paragraph" w:styleId="Footer">
    <w:name w:val="footer"/>
    <w:basedOn w:val="Normal"/>
    <w:link w:val="FooterChar"/>
    <w:uiPriority w:val="99"/>
    <w:unhideWhenUsed/>
    <w:rsid w:val="00505820"/>
    <w:pPr>
      <w:tabs>
        <w:tab w:val="center" w:pos="4513"/>
        <w:tab w:val="right" w:pos="9026"/>
      </w:tabs>
      <w:spacing w:line="240" w:lineRule="auto"/>
    </w:pPr>
  </w:style>
  <w:style w:type="character" w:customStyle="1" w:styleId="FooterChar">
    <w:name w:val="Footer Char"/>
    <w:basedOn w:val="DefaultParagraphFont"/>
    <w:link w:val="Footer"/>
    <w:uiPriority w:val="99"/>
    <w:rsid w:val="00505820"/>
    <w:rPr>
      <w:rFonts w:cs="Times New Roman"/>
      <w:szCs w:val="20"/>
    </w:rPr>
  </w:style>
  <w:style w:type="character" w:styleId="Hyperlink">
    <w:name w:val="Hyperlink"/>
    <w:basedOn w:val="DefaultParagraphFont"/>
    <w:uiPriority w:val="99"/>
    <w:unhideWhenUsed/>
    <w:rsid w:val="00770F5A"/>
    <w:rPr>
      <w:color w:val="FF0000" w:themeColor="hyperlink"/>
      <w:u w:val="single"/>
    </w:rPr>
  </w:style>
  <w:style w:type="paragraph" w:customStyle="1" w:styleId="QIPLvl1Heading">
    <w:name w:val="QIP Lvl 1 Heading"/>
    <w:basedOn w:val="Heading1"/>
    <w:next w:val="Normal"/>
    <w:link w:val="QIPLvl1HeadingChar"/>
    <w:qFormat/>
    <w:rsid w:val="00EC20E4"/>
    <w:pPr>
      <w:spacing w:before="480" w:after="120"/>
    </w:pPr>
    <w:rPr>
      <w:b/>
      <w:sz w:val="36"/>
      <w:szCs w:val="36"/>
    </w:rPr>
  </w:style>
  <w:style w:type="paragraph" w:styleId="Quote">
    <w:name w:val="Quote"/>
    <w:basedOn w:val="Normal"/>
    <w:next w:val="Normal"/>
    <w:link w:val="QuoteChar"/>
    <w:uiPriority w:val="29"/>
    <w:rsid w:val="002E28D2"/>
    <w:rPr>
      <w:i/>
      <w:iCs/>
      <w:color w:val="000000" w:themeColor="text1"/>
    </w:rPr>
  </w:style>
  <w:style w:type="character" w:customStyle="1" w:styleId="QuoteChar">
    <w:name w:val="Quote Char"/>
    <w:basedOn w:val="DefaultParagraphFont"/>
    <w:link w:val="Quote"/>
    <w:uiPriority w:val="29"/>
    <w:rsid w:val="002E28D2"/>
    <w:rPr>
      <w:rFonts w:cs="Times New Roman"/>
      <w:i/>
      <w:iCs/>
      <w:color w:val="000000" w:themeColor="text1"/>
      <w:szCs w:val="20"/>
    </w:rPr>
  </w:style>
  <w:style w:type="paragraph" w:customStyle="1" w:styleId="QIPLvl2Heading">
    <w:name w:val="QIP Lvl 2 Heading"/>
    <w:basedOn w:val="Heading2"/>
    <w:next w:val="Normal"/>
    <w:link w:val="QIPLvl2HeadingChar"/>
    <w:qFormat/>
    <w:rsid w:val="00EC20E4"/>
    <w:pPr>
      <w:spacing w:before="360"/>
    </w:pPr>
    <w:rPr>
      <w:b/>
      <w:sz w:val="28"/>
      <w:szCs w:val="28"/>
    </w:rPr>
  </w:style>
  <w:style w:type="character" w:customStyle="1" w:styleId="QIPLvl1HeadingChar">
    <w:name w:val="QIP Lvl 1 Heading Char"/>
    <w:basedOn w:val="DefaultParagraphFont"/>
    <w:link w:val="QIPLvl1Heading"/>
    <w:rsid w:val="00EC20E4"/>
    <w:rPr>
      <w:rFonts w:eastAsiaTheme="majorEastAsia" w:cstheme="majorBidi"/>
      <w:b/>
      <w:bCs/>
      <w:sz w:val="36"/>
      <w:szCs w:val="36"/>
    </w:rPr>
  </w:style>
  <w:style w:type="paragraph" w:customStyle="1" w:styleId="QIPLvl3Heading">
    <w:name w:val="QIP Lvl 3 Heading"/>
    <w:basedOn w:val="Heading3"/>
    <w:next w:val="Normal"/>
    <w:link w:val="QIPLvl3HeadingChar"/>
    <w:qFormat/>
    <w:rsid w:val="00527385"/>
    <w:pPr>
      <w:spacing w:before="240"/>
    </w:pPr>
    <w:rPr>
      <w:rFonts w:asciiTheme="minorHAnsi" w:hAnsiTheme="minorHAnsi"/>
      <w:sz w:val="22"/>
      <w:szCs w:val="22"/>
    </w:rPr>
  </w:style>
  <w:style w:type="character" w:customStyle="1" w:styleId="QIPLvl2HeadingChar">
    <w:name w:val="QIP Lvl 2 Heading Char"/>
    <w:basedOn w:val="DefaultParagraphFont"/>
    <w:link w:val="QIPLvl2Heading"/>
    <w:rsid w:val="00EC20E4"/>
    <w:rPr>
      <w:rFonts w:eastAsiaTheme="majorEastAsia" w:cstheme="majorBidi"/>
      <w:b/>
      <w:bCs/>
      <w:sz w:val="28"/>
      <w:szCs w:val="28"/>
    </w:rPr>
  </w:style>
  <w:style w:type="paragraph" w:styleId="TOCHeading">
    <w:name w:val="TOC Heading"/>
    <w:basedOn w:val="Heading1"/>
    <w:next w:val="Normal"/>
    <w:uiPriority w:val="39"/>
    <w:semiHidden/>
    <w:unhideWhenUsed/>
    <w:qFormat/>
    <w:rsid w:val="00EC20E4"/>
    <w:pPr>
      <w:spacing w:before="480" w:line="276" w:lineRule="auto"/>
      <w:contextualSpacing w:val="0"/>
      <w:outlineLvl w:val="9"/>
    </w:pPr>
    <w:rPr>
      <w:rFonts w:asciiTheme="majorHAnsi" w:hAnsiTheme="majorHAnsi"/>
      <w:b/>
      <w:color w:val="007F9F" w:themeColor="accent1" w:themeShade="BF"/>
      <w:sz w:val="28"/>
      <w:lang w:val="en-US" w:eastAsia="ja-JP"/>
    </w:rPr>
  </w:style>
  <w:style w:type="character" w:customStyle="1" w:styleId="QIPLvl3HeadingChar">
    <w:name w:val="QIP Lvl 3 Heading Char"/>
    <w:basedOn w:val="DefaultParagraphFont"/>
    <w:link w:val="QIPLvl3Heading"/>
    <w:rsid w:val="00527385"/>
    <w:rPr>
      <w:rFonts w:eastAsiaTheme="majorEastAsia" w:cstheme="majorBidi"/>
      <w:b/>
      <w:bCs/>
    </w:rPr>
  </w:style>
  <w:style w:type="paragraph" w:styleId="TOC1">
    <w:name w:val="toc 1"/>
    <w:basedOn w:val="Normal"/>
    <w:next w:val="Normal"/>
    <w:autoRedefine/>
    <w:uiPriority w:val="39"/>
    <w:unhideWhenUsed/>
    <w:rsid w:val="00EC20E4"/>
    <w:pPr>
      <w:spacing w:after="100"/>
    </w:pPr>
  </w:style>
  <w:style w:type="paragraph" w:styleId="TOC2">
    <w:name w:val="toc 2"/>
    <w:basedOn w:val="Normal"/>
    <w:next w:val="Normal"/>
    <w:autoRedefine/>
    <w:uiPriority w:val="39"/>
    <w:unhideWhenUsed/>
    <w:rsid w:val="00EC20E4"/>
    <w:pPr>
      <w:spacing w:after="100"/>
      <w:ind w:left="220"/>
    </w:pPr>
  </w:style>
  <w:style w:type="paragraph" w:styleId="TOC3">
    <w:name w:val="toc 3"/>
    <w:basedOn w:val="Normal"/>
    <w:next w:val="Normal"/>
    <w:autoRedefine/>
    <w:uiPriority w:val="39"/>
    <w:unhideWhenUsed/>
    <w:rsid w:val="00EC20E4"/>
    <w:pPr>
      <w:spacing w:after="100"/>
      <w:ind w:left="440"/>
    </w:pPr>
  </w:style>
  <w:style w:type="paragraph" w:styleId="ListParagraph">
    <w:name w:val="List Paragraph"/>
    <w:basedOn w:val="Normal"/>
    <w:link w:val="ListParagraphChar"/>
    <w:uiPriority w:val="34"/>
    <w:rsid w:val="00FF4F9F"/>
    <w:pPr>
      <w:ind w:left="720"/>
    </w:pPr>
  </w:style>
  <w:style w:type="paragraph" w:customStyle="1" w:styleId="QIPBullet1">
    <w:name w:val="QIP Bullet 1"/>
    <w:basedOn w:val="ListParagraph"/>
    <w:link w:val="QIPBullet1Char"/>
    <w:qFormat/>
    <w:rsid w:val="002A24BF"/>
    <w:pPr>
      <w:numPr>
        <w:numId w:val="1"/>
      </w:numPr>
      <w:ind w:left="340" w:hanging="340"/>
      <w:contextualSpacing w:val="0"/>
    </w:pPr>
    <w:rPr>
      <w:szCs w:val="22"/>
    </w:rPr>
  </w:style>
  <w:style w:type="paragraph" w:customStyle="1" w:styleId="QIPBullet2">
    <w:name w:val="QIP Bullet 2"/>
    <w:basedOn w:val="ListParagraph"/>
    <w:link w:val="QIPBullet2Char"/>
    <w:qFormat/>
    <w:rsid w:val="00FF4F9F"/>
    <w:pPr>
      <w:numPr>
        <w:numId w:val="2"/>
      </w:numPr>
    </w:pPr>
  </w:style>
  <w:style w:type="character" w:customStyle="1" w:styleId="ListParagraphChar">
    <w:name w:val="List Paragraph Char"/>
    <w:basedOn w:val="DefaultParagraphFont"/>
    <w:link w:val="ListParagraph"/>
    <w:uiPriority w:val="34"/>
    <w:rsid w:val="00FF4F9F"/>
    <w:rPr>
      <w:rFonts w:cs="Times New Roman"/>
      <w:szCs w:val="20"/>
    </w:rPr>
  </w:style>
  <w:style w:type="character" w:customStyle="1" w:styleId="QIPBullet1Char">
    <w:name w:val="QIP Bullet 1 Char"/>
    <w:basedOn w:val="ListParagraphChar"/>
    <w:link w:val="QIPBullet1"/>
    <w:rsid w:val="002A24BF"/>
    <w:rPr>
      <w:rFonts w:cs="Times New Roman"/>
      <w:szCs w:val="20"/>
    </w:rPr>
  </w:style>
  <w:style w:type="paragraph" w:customStyle="1" w:styleId="QIPHeading1">
    <w:name w:val="QIP # Heading 1"/>
    <w:basedOn w:val="QIPLvl2Heading"/>
    <w:link w:val="QIPHeading1Char"/>
    <w:qFormat/>
    <w:rsid w:val="007F6870"/>
    <w:pPr>
      <w:keepNext w:val="0"/>
      <w:keepLines w:val="0"/>
      <w:numPr>
        <w:numId w:val="3"/>
      </w:numPr>
      <w:ind w:left="680" w:hanging="680"/>
    </w:pPr>
  </w:style>
  <w:style w:type="character" w:customStyle="1" w:styleId="QIPBullet2Char">
    <w:name w:val="QIP Bullet 2 Char"/>
    <w:basedOn w:val="ListParagraphChar"/>
    <w:link w:val="QIPBullet2"/>
    <w:rsid w:val="00FF4F9F"/>
    <w:rPr>
      <w:rFonts w:cs="Times New Roman"/>
      <w:szCs w:val="20"/>
    </w:rPr>
  </w:style>
  <w:style w:type="paragraph" w:customStyle="1" w:styleId="QIPHeading2">
    <w:name w:val="QIP # Heading 2"/>
    <w:basedOn w:val="QIPHeading1"/>
    <w:link w:val="QIPHeading2Char"/>
    <w:qFormat/>
    <w:rsid w:val="00740D9E"/>
    <w:pPr>
      <w:numPr>
        <w:ilvl w:val="1"/>
      </w:numPr>
      <w:ind w:left="680" w:hanging="680"/>
    </w:pPr>
  </w:style>
  <w:style w:type="character" w:customStyle="1" w:styleId="QIPHeading1Char">
    <w:name w:val="QIP # Heading 1 Char"/>
    <w:basedOn w:val="QIPLvl2HeadingChar"/>
    <w:link w:val="QIPHeading1"/>
    <w:rsid w:val="007F6870"/>
    <w:rPr>
      <w:rFonts w:eastAsiaTheme="majorEastAsia" w:cstheme="majorBidi"/>
      <w:b/>
      <w:bCs/>
      <w:sz w:val="28"/>
      <w:szCs w:val="28"/>
    </w:rPr>
  </w:style>
  <w:style w:type="table" w:styleId="TableGrid">
    <w:name w:val="Table Grid"/>
    <w:basedOn w:val="TableNormal"/>
    <w:uiPriority w:val="59"/>
    <w:rsid w:val="00954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IPHeading2Char">
    <w:name w:val="QIP # Heading 2 Char"/>
    <w:basedOn w:val="QIPHeading1Char"/>
    <w:link w:val="QIPHeading2"/>
    <w:rsid w:val="00740D9E"/>
    <w:rPr>
      <w:rFonts w:eastAsiaTheme="majorEastAsia" w:cstheme="majorBidi"/>
      <w:b/>
      <w:bCs/>
      <w:sz w:val="28"/>
      <w:szCs w:val="28"/>
    </w:rPr>
  </w:style>
  <w:style w:type="table" w:customStyle="1" w:styleId="QIPTable">
    <w:name w:val="QIP Table"/>
    <w:basedOn w:val="TableNormal"/>
    <w:uiPriority w:val="99"/>
    <w:rsid w:val="00777642"/>
    <w:pPr>
      <w:spacing w:after="0" w:line="288" w:lineRule="auto"/>
    </w:pPr>
    <w:rPr>
      <w:sz w:val="20"/>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rPr>
        <w:rFonts w:asciiTheme="minorHAnsi" w:hAnsiTheme="minorHAnsi"/>
        <w:b/>
        <w:color w:val="FFFFFF" w:themeColor="background1"/>
        <w:sz w:val="22"/>
      </w:rPr>
      <w:tblPr/>
      <w:tcPr>
        <w:shd w:val="clear" w:color="auto" w:fill="00ABD5"/>
      </w:tcPr>
    </w:tblStylePr>
  </w:style>
  <w:style w:type="paragraph" w:customStyle="1" w:styleId="QIPTableBullets">
    <w:name w:val="QIP Table Bullets"/>
    <w:basedOn w:val="QIPBullet1"/>
    <w:link w:val="QIPTableBulletsChar"/>
    <w:qFormat/>
    <w:rsid w:val="0097191D"/>
    <w:pPr>
      <w:numPr>
        <w:numId w:val="6"/>
      </w:numPr>
      <w:ind w:left="284" w:hanging="227"/>
    </w:pPr>
    <w:rPr>
      <w:sz w:val="20"/>
    </w:rPr>
  </w:style>
  <w:style w:type="paragraph" w:customStyle="1" w:styleId="QIPBannerText">
    <w:name w:val="QIP Banner Text"/>
    <w:basedOn w:val="Normal"/>
    <w:link w:val="QIPBannerTextChar"/>
    <w:qFormat/>
    <w:rsid w:val="00B35319"/>
    <w:rPr>
      <w:b/>
      <w:noProof/>
      <w:color w:val="FFFFFF" w:themeColor="background1"/>
      <w:sz w:val="36"/>
      <w:szCs w:val="36"/>
      <w:lang w:eastAsia="en-AU"/>
    </w:rPr>
  </w:style>
  <w:style w:type="character" w:customStyle="1" w:styleId="QIPTableBulletsChar">
    <w:name w:val="QIP Table Bullets Char"/>
    <w:basedOn w:val="QIPBullet1Char"/>
    <w:link w:val="QIPTableBullets"/>
    <w:rsid w:val="0097191D"/>
    <w:rPr>
      <w:rFonts w:cs="Times New Roman"/>
      <w:sz w:val="20"/>
      <w:szCs w:val="20"/>
    </w:rPr>
  </w:style>
  <w:style w:type="paragraph" w:customStyle="1" w:styleId="QIPNobannerheading">
    <w:name w:val="QIP No banner heading"/>
    <w:basedOn w:val="Header"/>
    <w:link w:val="QIPNobannerheadingChar"/>
    <w:qFormat/>
    <w:rsid w:val="00B35319"/>
    <w:rPr>
      <w:b/>
      <w:noProof/>
      <w:sz w:val="44"/>
      <w:szCs w:val="44"/>
      <w:lang w:eastAsia="en-AU"/>
    </w:rPr>
  </w:style>
  <w:style w:type="character" w:customStyle="1" w:styleId="QIPBannerTextChar">
    <w:name w:val="QIP Banner Text Char"/>
    <w:basedOn w:val="DefaultParagraphFont"/>
    <w:link w:val="QIPBannerText"/>
    <w:rsid w:val="00B35319"/>
    <w:rPr>
      <w:rFonts w:cs="Times New Roman"/>
      <w:b/>
      <w:noProof/>
      <w:color w:val="FFFFFF" w:themeColor="background1"/>
      <w:sz w:val="36"/>
      <w:szCs w:val="36"/>
      <w:lang w:eastAsia="en-AU"/>
    </w:rPr>
  </w:style>
  <w:style w:type="table" w:customStyle="1" w:styleId="QIPVerticalTable">
    <w:name w:val="QIP Vertical Table"/>
    <w:basedOn w:val="TableNormal"/>
    <w:uiPriority w:val="99"/>
    <w:rsid w:val="00F21EFF"/>
    <w:pPr>
      <w:spacing w:after="0" w:line="288" w:lineRule="auto"/>
    </w:pPr>
    <w:rPr>
      <w:sz w:val="20"/>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Col">
      <w:rPr>
        <w:rFonts w:asciiTheme="minorHAnsi" w:hAnsiTheme="minorHAnsi"/>
        <w:b/>
        <w:color w:val="FFFFFF" w:themeColor="background1"/>
        <w:sz w:val="22"/>
      </w:rPr>
      <w:tblPr/>
      <w:tcPr>
        <w:shd w:val="clear" w:color="auto" w:fill="00ABD5"/>
      </w:tcPr>
    </w:tblStylePr>
  </w:style>
  <w:style w:type="character" w:customStyle="1" w:styleId="QIPNobannerheadingChar">
    <w:name w:val="QIP No banner heading Char"/>
    <w:basedOn w:val="HeaderChar"/>
    <w:link w:val="QIPNobannerheading"/>
    <w:rsid w:val="00B35319"/>
    <w:rPr>
      <w:rFonts w:cs="Times New Roman"/>
      <w:b/>
      <w:noProof/>
      <w:sz w:val="44"/>
      <w:szCs w:val="44"/>
      <w:lang w:eastAsia="en-AU"/>
    </w:rPr>
  </w:style>
  <w:style w:type="paragraph" w:customStyle="1" w:styleId="QIPHeadingLevel3">
    <w:name w:val="QIP # Heading Level 3"/>
    <w:basedOn w:val="QIPHeading2"/>
    <w:link w:val="QIPHeadingLevel3Char"/>
    <w:qFormat/>
    <w:rsid w:val="00740D9E"/>
    <w:pPr>
      <w:numPr>
        <w:ilvl w:val="2"/>
      </w:numPr>
      <w:spacing w:before="240"/>
      <w:ind w:left="680" w:hanging="680"/>
    </w:pPr>
    <w:rPr>
      <w:sz w:val="22"/>
      <w:szCs w:val="22"/>
    </w:rPr>
  </w:style>
  <w:style w:type="character" w:customStyle="1" w:styleId="QIPHeadingLevel3Char">
    <w:name w:val="QIP # Heading Level 3 Char"/>
    <w:basedOn w:val="ListParagraphChar"/>
    <w:link w:val="QIPHeadingLevel3"/>
    <w:rsid w:val="00740D9E"/>
    <w:rPr>
      <w:rFonts w:eastAsiaTheme="majorEastAsia" w:cstheme="majorBidi"/>
      <w:b/>
      <w:bCs/>
      <w:szCs w:val="20"/>
    </w:rPr>
  </w:style>
  <w:style w:type="paragraph" w:customStyle="1" w:styleId="QIPNumberBullets">
    <w:name w:val="QIP Number Bullets"/>
    <w:basedOn w:val="ListParagraph"/>
    <w:link w:val="QIPNumberBulletsChar"/>
    <w:qFormat/>
    <w:rsid w:val="006F2439"/>
    <w:pPr>
      <w:numPr>
        <w:numId w:val="10"/>
      </w:numPr>
      <w:ind w:left="340" w:hanging="340"/>
    </w:pPr>
  </w:style>
  <w:style w:type="character" w:customStyle="1" w:styleId="QIPNumberBulletsChar">
    <w:name w:val="QIP Number Bullets Char"/>
    <w:basedOn w:val="ListParagraphChar"/>
    <w:link w:val="QIPNumberBullets"/>
    <w:rsid w:val="006F2439"/>
    <w:rPr>
      <w:rFonts w:cs="Times New Roman"/>
      <w:szCs w:val="20"/>
    </w:rPr>
  </w:style>
  <w:style w:type="paragraph" w:customStyle="1" w:styleId="QIPHeaderLevel4">
    <w:name w:val="QIP Header Level 4"/>
    <w:basedOn w:val="QIPHeadingLevel3"/>
    <w:link w:val="QIPHeaderLevel4Char"/>
    <w:qFormat/>
    <w:rsid w:val="00740D9E"/>
    <w:pPr>
      <w:numPr>
        <w:ilvl w:val="3"/>
      </w:numPr>
      <w:ind w:left="851" w:hanging="851"/>
    </w:pPr>
  </w:style>
  <w:style w:type="character" w:customStyle="1" w:styleId="QIPHeaderLevel4Char">
    <w:name w:val="QIP Header Level 4 Char"/>
    <w:basedOn w:val="QIPHeadingLevel3Char"/>
    <w:link w:val="QIPHeaderLevel4"/>
    <w:rsid w:val="00740D9E"/>
    <w:rPr>
      <w:rFonts w:eastAsiaTheme="majorEastAsia" w:cstheme="majorBidi"/>
      <w:b/>
      <w:bCs/>
      <w:szCs w:val="20"/>
    </w:rPr>
  </w:style>
  <w:style w:type="character" w:styleId="FollowedHyperlink">
    <w:name w:val="FollowedHyperlink"/>
    <w:basedOn w:val="DefaultParagraphFont"/>
    <w:uiPriority w:val="99"/>
    <w:semiHidden/>
    <w:unhideWhenUsed/>
    <w:rsid w:val="00FE096B"/>
    <w:rPr>
      <w:color w:val="E36C0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gpal.com.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QIP">
      <a:dk1>
        <a:sysClr val="windowText" lastClr="000000"/>
      </a:dk1>
      <a:lt1>
        <a:sysClr val="window" lastClr="FFFFFF"/>
      </a:lt1>
      <a:dk2>
        <a:srgbClr val="000000"/>
      </a:dk2>
      <a:lt2>
        <a:srgbClr val="F2F2F2"/>
      </a:lt2>
      <a:accent1>
        <a:srgbClr val="00ABD5"/>
      </a:accent1>
      <a:accent2>
        <a:srgbClr val="7FD5EA"/>
      </a:accent2>
      <a:accent3>
        <a:srgbClr val="B38FBE"/>
      </a:accent3>
      <a:accent4>
        <a:srgbClr val="68207D"/>
      </a:accent4>
      <a:accent5>
        <a:srgbClr val="FFFF00"/>
      </a:accent5>
      <a:accent6>
        <a:srgbClr val="000000"/>
      </a:accent6>
      <a:hlink>
        <a:srgbClr val="FF0000"/>
      </a:hlink>
      <a:folHlink>
        <a:srgbClr val="E36C0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B2B25-92AD-4B7B-A56F-D55D66E3C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AGPAL/QIP</Company>
  <LinksUpToDate>false</LinksUpToDate>
  <CharactersWithSpaces>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Bakker</dc:creator>
  <cp:lastModifiedBy>Sudili Peiris</cp:lastModifiedBy>
  <cp:revision>2</cp:revision>
  <dcterms:created xsi:type="dcterms:W3CDTF">2019-01-30T05:55:00Z</dcterms:created>
  <dcterms:modified xsi:type="dcterms:W3CDTF">2019-01-30T05:55:00Z</dcterms:modified>
</cp:coreProperties>
</file>